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兰西县中小学幼儿园教师“十三五”期间继续教育学时统计表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单 位（公章）： </w:t>
      </w:r>
      <w:r>
        <w:rPr>
          <w:rFonts w:hint="eastAsia"/>
          <w:sz w:val="24"/>
          <w:lang w:eastAsia="zh-CN"/>
        </w:rPr>
        <w:t>北安中学</w:t>
      </w:r>
      <w:r>
        <w:rPr>
          <w:rFonts w:hint="eastAsia"/>
          <w:sz w:val="24"/>
        </w:rPr>
        <w:t xml:space="preserve">          主管校长：   </w:t>
      </w:r>
      <w:r>
        <w:rPr>
          <w:rFonts w:hint="eastAsia"/>
          <w:sz w:val="24"/>
          <w:lang w:eastAsia="zh-CN"/>
        </w:rPr>
        <w:t>吕战友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 xml:space="preserve">校 长：  </w:t>
      </w:r>
      <w:r>
        <w:rPr>
          <w:rFonts w:hint="eastAsia"/>
          <w:sz w:val="24"/>
          <w:lang w:eastAsia="zh-CN"/>
        </w:rPr>
        <w:t>蒋传友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统计时间：20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日</w:t>
      </w:r>
    </w:p>
    <w:tbl>
      <w:tblPr>
        <w:tblStyle w:val="2"/>
        <w:tblW w:w="15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842"/>
        <w:gridCol w:w="850"/>
        <w:gridCol w:w="851"/>
        <w:gridCol w:w="851"/>
        <w:gridCol w:w="850"/>
        <w:gridCol w:w="851"/>
        <w:gridCol w:w="851"/>
        <w:gridCol w:w="850"/>
        <w:gridCol w:w="851"/>
        <w:gridCol w:w="851"/>
        <w:gridCol w:w="851"/>
        <w:gridCol w:w="661"/>
        <w:gridCol w:w="661"/>
        <w:gridCol w:w="662"/>
        <w:gridCol w:w="687"/>
        <w:gridCol w:w="645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  名</w:t>
            </w:r>
          </w:p>
        </w:tc>
        <w:tc>
          <w:tcPr>
            <w:tcW w:w="1842" w:type="dxa"/>
            <w:vMerge w:val="restart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职务/任教学科</w:t>
            </w:r>
          </w:p>
        </w:tc>
        <w:tc>
          <w:tcPr>
            <w:tcW w:w="8507" w:type="dxa"/>
            <w:gridSpan w:val="10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县级培训（含校本研修）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市级以上培训</w:t>
            </w:r>
          </w:p>
        </w:tc>
        <w:tc>
          <w:tcPr>
            <w:tcW w:w="687" w:type="dxa"/>
            <w:vMerge w:val="restart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累计</w:t>
            </w:r>
          </w:p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学时</w:t>
            </w:r>
          </w:p>
        </w:tc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所缺学时</w:t>
            </w:r>
          </w:p>
        </w:tc>
        <w:tc>
          <w:tcPr>
            <w:tcW w:w="914" w:type="dxa"/>
            <w:vMerge w:val="restart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2016年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2017年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2018年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2019年</w:t>
            </w:r>
          </w:p>
        </w:tc>
        <w:tc>
          <w:tcPr>
            <w:tcW w:w="1702" w:type="dxa"/>
            <w:gridSpan w:val="2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2020年</w:t>
            </w:r>
          </w:p>
        </w:tc>
        <w:tc>
          <w:tcPr>
            <w:tcW w:w="661" w:type="dxa"/>
            <w:vMerge w:val="restart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市级</w:t>
            </w:r>
          </w:p>
        </w:tc>
        <w:tc>
          <w:tcPr>
            <w:tcW w:w="661" w:type="dxa"/>
            <w:vMerge w:val="restart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省级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国家</w:t>
            </w:r>
          </w:p>
        </w:tc>
        <w:tc>
          <w:tcPr>
            <w:tcW w:w="687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下学期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下学期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下学期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下学期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上学期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下学期</w:t>
            </w:r>
          </w:p>
        </w:tc>
        <w:tc>
          <w:tcPr>
            <w:tcW w:w="661" w:type="dxa"/>
            <w:vMerge w:val="continue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vMerge w:val="continue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>
            <w:pPr>
              <w:spacing w:line="240" w:lineRule="auto"/>
              <w:ind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韩宇刚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654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杨海英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教师  体育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616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right="-105" w:rightChars="-5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张海娇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语文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right="-105" w:rightChars="-5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周迎春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教师 历史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222</w:t>
            </w:r>
            <w:bookmarkStart w:id="0" w:name="_GoBack"/>
            <w:bookmarkEnd w:id="0"/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right="-105" w:rightChars="-50"/>
              <w:jc w:val="both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 w:firstLine="240" w:firstLineChars="100"/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5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spacing w:line="240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default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</w:rPr>
        <w:t>1.按已获得的“结业证书”填写学时；2.上学期2月-7月；下学期8月-1月；3.所缺学时=360-累计学时；4.</w:t>
      </w:r>
      <w:r>
        <w:rPr>
          <w:rFonts w:hint="eastAsia" w:ascii="楷体" w:hAnsi="楷体" w:eastAsia="楷体"/>
          <w:sz w:val="24"/>
          <w:lang w:val="en-US" w:eastAsia="zh-CN"/>
        </w:rPr>
        <w:t>10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10</w:t>
      </w:r>
      <w:r>
        <w:rPr>
          <w:rFonts w:hint="eastAsia" w:ascii="楷体" w:hAnsi="楷体" w:eastAsia="楷体"/>
          <w:sz w:val="24"/>
        </w:rPr>
        <w:t>日前报送教师进修校</w:t>
      </w:r>
      <w:r>
        <w:rPr>
          <w:rFonts w:hint="eastAsia" w:ascii="楷体" w:hAnsi="楷体" w:eastAsia="楷体"/>
          <w:sz w:val="24"/>
          <w:lang w:eastAsia="zh-CN"/>
        </w:rPr>
        <w:t>（</w:t>
      </w:r>
      <w:r>
        <w:rPr>
          <w:rFonts w:hint="eastAsia" w:ascii="楷体" w:hAnsi="楷体" w:eastAsia="楷体"/>
          <w:sz w:val="24"/>
          <w:lang w:val="en-US" w:eastAsia="zh-CN"/>
        </w:rPr>
        <w:t>中学：杨丽艳；小学：陈兵兵；幼儿：陈全</w:t>
      </w:r>
      <w:r>
        <w:rPr>
          <w:rFonts w:hint="eastAsia" w:ascii="楷体" w:hAnsi="楷体" w:eastAsia="楷体"/>
          <w:sz w:val="24"/>
          <w:lang w:eastAsia="zh-CN"/>
        </w:rPr>
        <w:t>）</w:t>
      </w:r>
      <w:r>
        <w:rPr>
          <w:rFonts w:hint="eastAsia" w:ascii="楷体" w:hAnsi="楷体" w:eastAsia="楷体"/>
          <w:sz w:val="24"/>
        </w:rPr>
        <w:t>。</w:t>
      </w:r>
      <w:r>
        <w:rPr>
          <w:rFonts w:hint="eastAsia" w:ascii="楷体" w:hAnsi="楷体" w:eastAsia="楷体"/>
          <w:sz w:val="24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rPr>
          <w:rFonts w:hint="eastAsia" w:ascii="楷体" w:hAnsi="楷体" w:eastAsia="楷体"/>
          <w:sz w:val="24"/>
          <w:lang w:val="en-US" w:eastAsia="zh-CN"/>
        </w:rPr>
      </w:pPr>
    </w:p>
    <w:p>
      <w:pPr>
        <w:rPr>
          <w:rFonts w:hint="eastAsia" w:eastAsia="楷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1FF3"/>
    <w:rsid w:val="06CA5E47"/>
    <w:rsid w:val="0B790E5C"/>
    <w:rsid w:val="12A242D8"/>
    <w:rsid w:val="13ED3FC4"/>
    <w:rsid w:val="17363679"/>
    <w:rsid w:val="17FF732F"/>
    <w:rsid w:val="1C797876"/>
    <w:rsid w:val="203E1AF4"/>
    <w:rsid w:val="204D741F"/>
    <w:rsid w:val="208858DB"/>
    <w:rsid w:val="274E1560"/>
    <w:rsid w:val="2EB64B01"/>
    <w:rsid w:val="31995E9C"/>
    <w:rsid w:val="327D759D"/>
    <w:rsid w:val="37206107"/>
    <w:rsid w:val="3F23024E"/>
    <w:rsid w:val="3FD2566E"/>
    <w:rsid w:val="414F4A3C"/>
    <w:rsid w:val="457C5AFA"/>
    <w:rsid w:val="45A86656"/>
    <w:rsid w:val="45D35CD3"/>
    <w:rsid w:val="49142EA2"/>
    <w:rsid w:val="49A77829"/>
    <w:rsid w:val="4FB3770F"/>
    <w:rsid w:val="51A3032E"/>
    <w:rsid w:val="55251990"/>
    <w:rsid w:val="574C7EDA"/>
    <w:rsid w:val="576B31C2"/>
    <w:rsid w:val="5A4E7113"/>
    <w:rsid w:val="5C3671E1"/>
    <w:rsid w:val="5D3A4090"/>
    <w:rsid w:val="5DA37F1A"/>
    <w:rsid w:val="61E23AE5"/>
    <w:rsid w:val="622A726A"/>
    <w:rsid w:val="62E90223"/>
    <w:rsid w:val="66A81544"/>
    <w:rsid w:val="691E5062"/>
    <w:rsid w:val="69E61DC7"/>
    <w:rsid w:val="72086B1C"/>
    <w:rsid w:val="75F11A19"/>
    <w:rsid w:val="79ED3EC6"/>
    <w:rsid w:val="7CED0D4B"/>
    <w:rsid w:val="7FB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2020-09-30T01:50:22Z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